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CCB" w:rsidRDefault="00983A3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PATIENT’S NAME</w:t>
      </w:r>
      <w:r>
        <w:rPr>
          <w:sz w:val="24"/>
          <w:szCs w:val="24"/>
        </w:rPr>
        <w:t xml:space="preserve">: JOHN BAKER             </w:t>
      </w:r>
      <w:r>
        <w:rPr>
          <w:b/>
          <w:bCs/>
          <w:sz w:val="24"/>
          <w:szCs w:val="24"/>
        </w:rPr>
        <w:t xml:space="preserve"> DATE</w:t>
      </w:r>
      <w:r>
        <w:rPr>
          <w:sz w:val="24"/>
          <w:szCs w:val="24"/>
        </w:rPr>
        <w:t>: 8/12/20</w:t>
      </w:r>
    </w:p>
    <w:p w:rsidR="00DB5CCB" w:rsidRDefault="00983A3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SEX</w:t>
      </w:r>
      <w:r w:rsidR="006B3D1F">
        <w:rPr>
          <w:sz w:val="24"/>
          <w:szCs w:val="24"/>
        </w:rPr>
        <w:t>: MALE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</w:t>
      </w:r>
    </w:p>
    <w:p w:rsidR="00DB5CCB" w:rsidRDefault="00983A3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AGE/D.O.B/PLACE OF BIRTH</w:t>
      </w:r>
      <w:r>
        <w:rPr>
          <w:sz w:val="24"/>
          <w:szCs w:val="24"/>
        </w:rPr>
        <w:t>: 5 YEARS/15-3-2015/TEXAS</w:t>
      </w:r>
      <w:r w:rsidR="006B3D1F">
        <w:rPr>
          <w:sz w:val="24"/>
          <w:szCs w:val="24"/>
        </w:rPr>
        <w:t>, USA</w:t>
      </w:r>
      <w:r>
        <w:rPr>
          <w:sz w:val="24"/>
          <w:szCs w:val="24"/>
        </w:rPr>
        <w:t>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SUBJECTIVE</w:t>
      </w:r>
    </w:p>
    <w:p w:rsidR="00DB5CCB" w:rsidRDefault="00983A3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Historian</w:t>
      </w:r>
      <w:r>
        <w:rPr>
          <w:sz w:val="24"/>
          <w:szCs w:val="24"/>
        </w:rPr>
        <w:t>: Mother</w:t>
      </w:r>
    </w:p>
    <w:p w:rsidR="00DB5CCB" w:rsidRDefault="00983A3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CC</w:t>
      </w:r>
      <w:r>
        <w:rPr>
          <w:sz w:val="24"/>
          <w:szCs w:val="24"/>
        </w:rPr>
        <w:t xml:space="preserve">: 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The patient complains of a persistent fever and watery diarrhoea.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Child Profile: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>patient, a 5 year old male, has good speaking skills, is able to form complete sentences and engage in conversations with strangers. He is also toilet-</w:t>
      </w:r>
      <w:r w:rsidR="006B3D1F">
        <w:rPr>
          <w:sz w:val="24"/>
          <w:szCs w:val="24"/>
        </w:rPr>
        <w:t xml:space="preserve">trained. </w:t>
      </w:r>
      <w:r>
        <w:rPr>
          <w:sz w:val="24"/>
          <w:szCs w:val="24"/>
        </w:rPr>
        <w:t>The patient is able to groom himself, is physically active as he cycles with his friends around</w:t>
      </w:r>
      <w:r>
        <w:rPr>
          <w:sz w:val="24"/>
          <w:szCs w:val="24"/>
        </w:rPr>
        <w:t xml:space="preserve"> the </w:t>
      </w:r>
      <w:r w:rsidR="006B3D1F">
        <w:rPr>
          <w:sz w:val="24"/>
          <w:szCs w:val="24"/>
        </w:rPr>
        <w:t>neighborhood</w:t>
      </w:r>
      <w:r>
        <w:rPr>
          <w:sz w:val="24"/>
          <w:szCs w:val="24"/>
        </w:rPr>
        <w:t>. His parents are his primary caregivers. Other caregivers are a hired help that lives with the family.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r>
        <w:rPr>
          <w:sz w:val="24"/>
          <w:szCs w:val="24"/>
        </w:rPr>
        <w:t>patient measured 50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percentile for stature, 50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percentile for weight and 50</w:t>
      </w:r>
      <w:r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percentile for BMI during her last hospital visi</w:t>
      </w:r>
      <w:r>
        <w:rPr>
          <w:sz w:val="24"/>
          <w:szCs w:val="24"/>
        </w:rPr>
        <w:t>t.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HPI: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The mother reports that the patient has a persistent fever, with the highest value being 105 F, measured at 0800hrs. The fever has lasted for a week. The patient also has diarrhea characterized by a green pea-soup appearance. The mother 1</w:t>
      </w:r>
      <w:r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observ</w:t>
      </w:r>
      <w:r>
        <w:rPr>
          <w:sz w:val="24"/>
          <w:szCs w:val="24"/>
        </w:rPr>
        <w:t>ed this 5 days ago. The mother has also observed the presence of a rash on the patient’s back. Moreover, the patient has had 2 convulsions in the past week which lasted for about 10 minutes. No history of travel.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Medications: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Tylenol; medication for the f</w:t>
      </w:r>
      <w:r>
        <w:rPr>
          <w:sz w:val="24"/>
          <w:szCs w:val="24"/>
        </w:rPr>
        <w:t>ever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PMH: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Allergies; patient is allergic to nuts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Medication Intolerance; No drug allergy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Chronic illnesses/ major traumas: patient has no chronic illnesses or trauma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Hospitalizations/ </w:t>
      </w:r>
      <w:r w:rsidR="006B3D1F">
        <w:rPr>
          <w:sz w:val="24"/>
          <w:szCs w:val="24"/>
        </w:rPr>
        <w:t>surgeries;</w:t>
      </w:r>
      <w:r>
        <w:rPr>
          <w:sz w:val="24"/>
          <w:szCs w:val="24"/>
        </w:rPr>
        <w:t xml:space="preserve"> patient was hospitalized at 6 months as a result of </w:t>
      </w:r>
      <w:r>
        <w:rPr>
          <w:sz w:val="24"/>
          <w:szCs w:val="24"/>
        </w:rPr>
        <w:t>meningitis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Immunizations; the patient has received all immunizations. No immunization was given today.</w:t>
      </w: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b/>
          <w:bCs/>
          <w:sz w:val="24"/>
          <w:szCs w:val="24"/>
        </w:rPr>
        <w:t>Family history;</w:t>
      </w:r>
      <w:r>
        <w:rPr>
          <w:sz w:val="24"/>
          <w:szCs w:val="24"/>
        </w:rPr>
        <w:t xml:space="preserve"> 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The patient has 3 siblings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Father is alive, is 40 years, he works as an accountant at a local institution. Was diagnosed with </w:t>
      </w:r>
      <w:r>
        <w:rPr>
          <w:sz w:val="24"/>
          <w:szCs w:val="24"/>
        </w:rPr>
        <w:t>diabetes. No other significant medical history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lastRenderedPageBreak/>
        <w:t>Mother is alive, is 37 years old. She works as a principal secretary in a firm. The mother has uterine fibroids. No significant medical history.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Social history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The patient goes to pre-school at a nearby schoo</w:t>
      </w:r>
      <w:r>
        <w:rPr>
          <w:sz w:val="24"/>
          <w:szCs w:val="24"/>
        </w:rPr>
        <w:t>l. The patient lives with his parents and a hired help. The patient has no exposure to ETOH and second-hand smoke.</w:t>
      </w:r>
    </w:p>
    <w:p w:rsidR="00DB5CCB" w:rsidRDefault="00DB5CCB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DB5CCB">
        <w:tc>
          <w:tcPr>
            <w:tcW w:w="8522" w:type="dxa"/>
            <w:gridSpan w:val="2"/>
          </w:tcPr>
          <w:p w:rsidR="00DB5CCB" w:rsidRDefault="00983A3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ROS</w:t>
            </w:r>
          </w:p>
          <w:p w:rsidR="00DB5CCB" w:rsidRDefault="00DB5CCB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B5CCB">
        <w:tc>
          <w:tcPr>
            <w:tcW w:w="4261" w:type="dxa"/>
          </w:tcPr>
          <w:p w:rsidR="00DB5CCB" w:rsidRDefault="00983A3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General</w:t>
            </w: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patient admits to body weakness and fatigue</w:t>
            </w:r>
          </w:p>
          <w:p w:rsidR="00DB5CCB" w:rsidRDefault="00DB5CCB">
            <w:pPr>
              <w:rPr>
                <w:sz w:val="24"/>
                <w:szCs w:val="24"/>
              </w:rPr>
            </w:pPr>
          </w:p>
        </w:tc>
        <w:tc>
          <w:tcPr>
            <w:tcW w:w="4261" w:type="dxa"/>
          </w:tcPr>
          <w:p w:rsidR="00DB5CCB" w:rsidRDefault="00983A3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Cardiovascular</w:t>
            </w: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patient denies chest pains and dyspnea.</w:t>
            </w:r>
          </w:p>
        </w:tc>
      </w:tr>
      <w:tr w:rsidR="00DB5CCB">
        <w:tc>
          <w:tcPr>
            <w:tcW w:w="4261" w:type="dxa"/>
          </w:tcPr>
          <w:p w:rsidR="00DB5CCB" w:rsidRDefault="00983A3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Skin</w:t>
            </w: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Patient has </w:t>
            </w:r>
            <w:r>
              <w:rPr>
                <w:sz w:val="24"/>
                <w:szCs w:val="24"/>
              </w:rPr>
              <w:t>rashes on the skin, no moles or eczema</w:t>
            </w:r>
          </w:p>
        </w:tc>
        <w:tc>
          <w:tcPr>
            <w:tcW w:w="4261" w:type="dxa"/>
          </w:tcPr>
          <w:p w:rsidR="00DB5CCB" w:rsidRDefault="00983A3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Respiratory</w:t>
            </w: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Patient denies cough, shortness of breath and dyspnea.</w:t>
            </w:r>
          </w:p>
          <w:p w:rsidR="00DB5CCB" w:rsidRDefault="00DB5CCB">
            <w:pPr>
              <w:rPr>
                <w:sz w:val="24"/>
                <w:szCs w:val="24"/>
              </w:rPr>
            </w:pPr>
          </w:p>
        </w:tc>
      </w:tr>
      <w:tr w:rsidR="00DB5CCB">
        <w:tc>
          <w:tcPr>
            <w:tcW w:w="4261" w:type="dxa"/>
          </w:tcPr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Eyes</w:t>
            </w: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Eyes have no discharge or pus.</w:t>
            </w:r>
          </w:p>
        </w:tc>
        <w:tc>
          <w:tcPr>
            <w:tcW w:w="4261" w:type="dxa"/>
          </w:tcPr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Gastrointestinal</w:t>
            </w: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Patient admits to abdominal pain and feeling of fullness . Patient has vomiting.</w:t>
            </w:r>
          </w:p>
          <w:p w:rsidR="00DB5CCB" w:rsidRDefault="00DB5CCB">
            <w:pPr>
              <w:rPr>
                <w:sz w:val="24"/>
                <w:szCs w:val="24"/>
              </w:rPr>
            </w:pPr>
          </w:p>
        </w:tc>
      </w:tr>
      <w:tr w:rsidR="00DB5CCB">
        <w:tc>
          <w:tcPr>
            <w:tcW w:w="4261" w:type="dxa"/>
          </w:tcPr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Ears</w:t>
            </w: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Patient</w:t>
            </w:r>
            <w:r>
              <w:rPr>
                <w:sz w:val="24"/>
                <w:szCs w:val="24"/>
              </w:rPr>
              <w:t xml:space="preserve"> has no hearing problem</w:t>
            </w: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 discharge from ears</w:t>
            </w:r>
          </w:p>
          <w:p w:rsidR="00DB5CCB" w:rsidRDefault="00DB5CCB">
            <w:pPr>
              <w:rPr>
                <w:sz w:val="24"/>
                <w:szCs w:val="24"/>
              </w:rPr>
            </w:pPr>
          </w:p>
        </w:tc>
        <w:tc>
          <w:tcPr>
            <w:tcW w:w="4261" w:type="dxa"/>
          </w:tcPr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Genitourinary</w:t>
            </w: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Patient denies history of UTI, hematuria or dysuria</w:t>
            </w:r>
          </w:p>
          <w:p w:rsidR="00DB5CCB" w:rsidRDefault="00DB5CCB">
            <w:pPr>
              <w:rPr>
                <w:sz w:val="24"/>
                <w:szCs w:val="24"/>
              </w:rPr>
            </w:pPr>
          </w:p>
        </w:tc>
      </w:tr>
      <w:tr w:rsidR="00DB5CCB">
        <w:tc>
          <w:tcPr>
            <w:tcW w:w="4261" w:type="dxa"/>
          </w:tcPr>
          <w:p w:rsidR="00DB5CCB" w:rsidRDefault="00983A3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Nose/mouth/throat</w:t>
            </w:r>
          </w:p>
          <w:p w:rsidR="00DB5CCB" w:rsidRDefault="00DB5CCB">
            <w:pPr>
              <w:rPr>
                <w:b/>
                <w:bCs/>
                <w:sz w:val="24"/>
                <w:szCs w:val="24"/>
              </w:rPr>
            </w:pP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Patient has sore throat, has good dentition, brushes teeth twice a day. </w:t>
            </w:r>
          </w:p>
          <w:p w:rsidR="00DB5CCB" w:rsidRDefault="00DB5CCB">
            <w:pPr>
              <w:rPr>
                <w:sz w:val="24"/>
                <w:szCs w:val="24"/>
              </w:rPr>
            </w:pPr>
          </w:p>
        </w:tc>
        <w:tc>
          <w:tcPr>
            <w:tcW w:w="4261" w:type="dxa"/>
          </w:tcPr>
          <w:p w:rsidR="00DB5CCB" w:rsidRDefault="00983A3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Musculoskeletal</w:t>
            </w:r>
          </w:p>
          <w:p w:rsidR="00DB5CCB" w:rsidRDefault="00DB5CCB">
            <w:pPr>
              <w:rPr>
                <w:b/>
                <w:bCs/>
                <w:sz w:val="24"/>
                <w:szCs w:val="24"/>
              </w:rPr>
            </w:pP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patient admits to pain  in</w:t>
            </w:r>
            <w:r>
              <w:rPr>
                <w:sz w:val="24"/>
                <w:szCs w:val="24"/>
              </w:rPr>
              <w:t xml:space="preserve"> the joints. Patient has muscle weakness</w:t>
            </w:r>
          </w:p>
        </w:tc>
      </w:tr>
      <w:tr w:rsidR="00DB5CCB">
        <w:tc>
          <w:tcPr>
            <w:tcW w:w="4261" w:type="dxa"/>
          </w:tcPr>
          <w:p w:rsidR="00DB5CCB" w:rsidRDefault="00983A3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Neurological</w:t>
            </w: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Patient admits to body weakness and fatigue. Denies headaches.</w:t>
            </w:r>
          </w:p>
          <w:p w:rsidR="00DB5CCB" w:rsidRDefault="00DB5CCB">
            <w:pPr>
              <w:rPr>
                <w:sz w:val="24"/>
                <w:szCs w:val="24"/>
              </w:rPr>
            </w:pPr>
          </w:p>
        </w:tc>
        <w:tc>
          <w:tcPr>
            <w:tcW w:w="4261" w:type="dxa"/>
          </w:tcPr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Psychiatric</w:t>
            </w: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patient admits to anxiety. Denies depression.</w:t>
            </w:r>
          </w:p>
        </w:tc>
      </w:tr>
      <w:tr w:rsidR="00DB5CCB">
        <w:tc>
          <w:tcPr>
            <w:tcW w:w="4261" w:type="dxa"/>
          </w:tcPr>
          <w:p w:rsidR="00DB5CCB" w:rsidRDefault="00983A3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Heme/Lymph/Endo</w:t>
            </w:r>
          </w:p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Patient is sensitive to hot or cold temperatures. Patient </w:t>
            </w:r>
            <w:r>
              <w:rPr>
                <w:sz w:val="24"/>
                <w:szCs w:val="24"/>
              </w:rPr>
              <w:t>admits to loss of appetite.</w:t>
            </w:r>
          </w:p>
        </w:tc>
        <w:tc>
          <w:tcPr>
            <w:tcW w:w="4261" w:type="dxa"/>
          </w:tcPr>
          <w:p w:rsidR="00DB5CCB" w:rsidRDefault="00DB5CCB">
            <w:pPr>
              <w:rPr>
                <w:sz w:val="24"/>
                <w:szCs w:val="24"/>
              </w:rPr>
            </w:pPr>
          </w:p>
        </w:tc>
      </w:tr>
    </w:tbl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OBJECTIVE</w:t>
      </w:r>
    </w:p>
    <w:p w:rsidR="00DB5CCB" w:rsidRDefault="00DB5CCB">
      <w:pPr>
        <w:rPr>
          <w:b/>
          <w:bCs/>
          <w:sz w:val="24"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40"/>
        <w:gridCol w:w="2841"/>
      </w:tblGrid>
      <w:tr w:rsidR="00DB5CCB">
        <w:tc>
          <w:tcPr>
            <w:tcW w:w="2840" w:type="dxa"/>
          </w:tcPr>
          <w:p w:rsidR="00DB5CCB" w:rsidRDefault="00983A34">
            <w:r>
              <w:rPr>
                <w:sz w:val="24"/>
                <w:szCs w:val="24"/>
              </w:rPr>
              <w:t>Weight;</w:t>
            </w:r>
          </w:p>
        </w:tc>
        <w:tc>
          <w:tcPr>
            <w:tcW w:w="2841" w:type="dxa"/>
          </w:tcPr>
          <w:p w:rsidR="00DB5CCB" w:rsidRDefault="00983A34">
            <w:r>
              <w:rPr>
                <w:sz w:val="24"/>
                <w:szCs w:val="24"/>
              </w:rPr>
              <w:t>45lbs</w:t>
            </w:r>
          </w:p>
        </w:tc>
      </w:tr>
      <w:tr w:rsidR="00DB5CCB">
        <w:tc>
          <w:tcPr>
            <w:tcW w:w="2840" w:type="dxa"/>
          </w:tcPr>
          <w:p w:rsidR="00DB5CCB" w:rsidRDefault="00983A34">
            <w:r>
              <w:rPr>
                <w:sz w:val="24"/>
                <w:szCs w:val="24"/>
              </w:rPr>
              <w:t>Temp:</w:t>
            </w:r>
          </w:p>
        </w:tc>
        <w:tc>
          <w:tcPr>
            <w:tcW w:w="2841" w:type="dxa"/>
          </w:tcPr>
          <w:p w:rsidR="00DB5CCB" w:rsidRDefault="00983A34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42 </w:t>
            </w:r>
            <w:r>
              <w:rPr>
                <w:rFonts w:hAnsi="Tahoma" w:cs="Tahoma"/>
                <w:sz w:val="24"/>
                <w:szCs w:val="24"/>
              </w:rPr>
              <w:t>degrees celcius</w:t>
            </w:r>
            <w:r>
              <w:rPr>
                <w:rFonts w:ascii="Tahoma" w:hAnsi="Tahoma" w:cs="Tahoma"/>
                <w:sz w:val="24"/>
                <w:szCs w:val="24"/>
              </w:rPr>
              <w:t> </w:t>
            </w:r>
          </w:p>
        </w:tc>
      </w:tr>
      <w:tr w:rsidR="00DB5CCB">
        <w:tc>
          <w:tcPr>
            <w:tcW w:w="2840" w:type="dxa"/>
          </w:tcPr>
          <w:p w:rsidR="00DB5CCB" w:rsidRDefault="00983A34">
            <w:r>
              <w:rPr>
                <w:sz w:val="24"/>
                <w:szCs w:val="24"/>
              </w:rPr>
              <w:t>Height:</w:t>
            </w:r>
          </w:p>
        </w:tc>
        <w:tc>
          <w:tcPr>
            <w:tcW w:w="2841" w:type="dxa"/>
          </w:tcPr>
          <w:p w:rsidR="00DB5CCB" w:rsidRDefault="00983A34">
            <w:r>
              <w:rPr>
                <w:sz w:val="24"/>
                <w:szCs w:val="24"/>
              </w:rPr>
              <w:t>100cm,50th percentile</w:t>
            </w:r>
          </w:p>
        </w:tc>
      </w:tr>
      <w:tr w:rsidR="00DB5CCB">
        <w:tc>
          <w:tcPr>
            <w:tcW w:w="2840" w:type="dxa"/>
          </w:tcPr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BP:</w:t>
            </w:r>
          </w:p>
        </w:tc>
        <w:tc>
          <w:tcPr>
            <w:tcW w:w="2841" w:type="dxa"/>
          </w:tcPr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80/45</w:t>
            </w:r>
          </w:p>
        </w:tc>
      </w:tr>
      <w:tr w:rsidR="00DB5CCB">
        <w:tc>
          <w:tcPr>
            <w:tcW w:w="2840" w:type="dxa"/>
          </w:tcPr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Pulse</w:t>
            </w:r>
          </w:p>
        </w:tc>
        <w:tc>
          <w:tcPr>
            <w:tcW w:w="2841" w:type="dxa"/>
          </w:tcPr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70/minute</w:t>
            </w:r>
          </w:p>
        </w:tc>
      </w:tr>
      <w:tr w:rsidR="00DB5CCB">
        <w:tc>
          <w:tcPr>
            <w:tcW w:w="2840" w:type="dxa"/>
          </w:tcPr>
          <w:p w:rsidR="00DB5CCB" w:rsidRDefault="00983A3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</w:t>
            </w:r>
          </w:p>
        </w:tc>
        <w:tc>
          <w:tcPr>
            <w:tcW w:w="2841" w:type="dxa"/>
          </w:tcPr>
          <w:p w:rsidR="00DB5CCB" w:rsidRDefault="00983A34">
            <w:r>
              <w:rPr>
                <w:sz w:val="24"/>
                <w:szCs w:val="24"/>
              </w:rPr>
              <w:t>33/minute</w:t>
            </w:r>
          </w:p>
        </w:tc>
      </w:tr>
    </w:tbl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General appearance and parent-child interaction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The patient appears fatigued and disoriented, </w:t>
      </w:r>
      <w:r>
        <w:rPr>
          <w:sz w:val="24"/>
          <w:szCs w:val="24"/>
        </w:rPr>
        <w:t>The appears dehydrated.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 The patient appears uncomfortable and clutches his abdomen frequently. He appears to be in moderate pain. Mother-child interaction appears cordial.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Skin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The patient has numerous rose spots on his back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HEENT</w:t>
      </w:r>
    </w:p>
    <w:p w:rsidR="00DB5CCB" w:rsidRDefault="00DB5CCB">
      <w:pPr>
        <w:rPr>
          <w:b/>
          <w:bCs/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Patient has a </w:t>
      </w:r>
      <w:r>
        <w:rPr>
          <w:sz w:val="24"/>
          <w:szCs w:val="24"/>
        </w:rPr>
        <w:t>normocephalic head with no signs of trauma.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Hair is evenly distributed. No discoloration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Dry nasal mucosa with clear nasal drainage, nasopharyngeal tonsils are not enlarged, no nasal polyps, there is no nasal flaring.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The patient has a flexible neck wit</w:t>
      </w:r>
      <w:r>
        <w:rPr>
          <w:sz w:val="24"/>
          <w:szCs w:val="24"/>
        </w:rPr>
        <w:t xml:space="preserve">h normal range of </w:t>
      </w:r>
      <w:r w:rsidR="006B3D1F">
        <w:rPr>
          <w:sz w:val="24"/>
          <w:szCs w:val="24"/>
        </w:rPr>
        <w:t>motion,</w:t>
      </w:r>
      <w:r>
        <w:rPr>
          <w:sz w:val="24"/>
          <w:szCs w:val="24"/>
        </w:rPr>
        <w:t xml:space="preserve"> lymph nodes are not palpable.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Patient has swollen bleeding gums that are painful to touch. Has dental carries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Patient has dry mucous membranes in mouth are dry, no lesions.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TM is in good condition, non-inflamed.</w:t>
      </w: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Cardiovascul</w:t>
      </w:r>
      <w:r>
        <w:rPr>
          <w:b/>
          <w:bCs/>
          <w:sz w:val="24"/>
          <w:szCs w:val="24"/>
        </w:rPr>
        <w:t>ar</w:t>
      </w:r>
    </w:p>
    <w:p w:rsidR="00DB5CCB" w:rsidRDefault="00DB5CCB">
      <w:pPr>
        <w:rPr>
          <w:b/>
          <w:bCs/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Normal heart size, Tachycardia. S1 and S2 heard on auscultation, RRR no murmurs. 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Capillary refill is 2 seconds.</w:t>
      </w: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Respiratory</w:t>
      </w:r>
    </w:p>
    <w:p w:rsidR="00DB5CCB" w:rsidRDefault="00DB5CCB">
      <w:pPr>
        <w:spacing w:line="360" w:lineRule="auto"/>
        <w:rPr>
          <w:b/>
          <w:bCs/>
          <w:sz w:val="24"/>
          <w:szCs w:val="24"/>
        </w:rPr>
      </w:pPr>
    </w:p>
    <w:p w:rsidR="00DB5CCB" w:rsidRDefault="00983A3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Symmetrical breathing on palpation</w:t>
      </w:r>
    </w:p>
    <w:p w:rsidR="00DB5CCB" w:rsidRDefault="00983A3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Normal tactile fremitus</w:t>
      </w:r>
    </w:p>
    <w:p w:rsidR="00DB5CCB" w:rsidRDefault="00983A3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The patient’s lungs are resonant on percussion.</w:t>
      </w:r>
    </w:p>
    <w:p w:rsidR="00DB5CCB" w:rsidRDefault="00983A3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On auscultation,</w:t>
      </w:r>
      <w:r>
        <w:rPr>
          <w:sz w:val="24"/>
          <w:szCs w:val="24"/>
        </w:rPr>
        <w:t xml:space="preserve"> the lungs are clear</w:t>
      </w:r>
    </w:p>
    <w:p w:rsidR="00DB5CCB" w:rsidRDefault="00983A3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Bronchial and vesicular sounds heard. No other sounds are heard.</w:t>
      </w:r>
    </w:p>
    <w:p w:rsidR="00DB5CCB" w:rsidRDefault="00DB5CCB">
      <w:pPr>
        <w:spacing w:line="360" w:lineRule="auto"/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Gastrointestinal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On inspection,abdomen is circular.Normal BS on auscultation.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On palpation, abdomen is found to be distended and tender 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Genitourinary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The bladder is </w:t>
      </w:r>
      <w:r>
        <w:rPr>
          <w:sz w:val="24"/>
          <w:szCs w:val="24"/>
        </w:rPr>
        <w:t>not distended nor tender.Normal urinary output.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Genital examination was not required for this assessment.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Musculoskeletal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Patient has full ROM in the 4 limbs.</w:t>
      </w: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Neurological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The patient has normal speech, normal gait and normal posture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Psychiatric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Patie</w:t>
      </w:r>
      <w:r>
        <w:rPr>
          <w:sz w:val="24"/>
          <w:szCs w:val="24"/>
        </w:rPr>
        <w:t>nt is able to concentrate and answer questions appropriately.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 Speech is clear and his emotional reactions are appropriate for the conversation.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In-house lab tests</w:t>
      </w:r>
    </w:p>
    <w:p w:rsidR="00DB5CCB" w:rsidRDefault="00DB5CCB">
      <w:pPr>
        <w:rPr>
          <w:b/>
          <w:bCs/>
          <w:sz w:val="24"/>
          <w:szCs w:val="24"/>
        </w:rPr>
      </w:pPr>
    </w:p>
    <w:p w:rsidR="00DB5CCB" w:rsidRDefault="00983A3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Stool test-</w:t>
      </w:r>
      <w:r>
        <w:rPr>
          <w:sz w:val="24"/>
          <w:szCs w:val="24"/>
        </w:rPr>
        <w:t xml:space="preserve"> positive for Salmonella Typhi</w:t>
      </w:r>
    </w:p>
    <w:p w:rsidR="00DB5CCB" w:rsidRDefault="00983A3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Complete blood count-</w:t>
      </w:r>
      <w:r>
        <w:rPr>
          <w:sz w:val="24"/>
          <w:szCs w:val="24"/>
        </w:rPr>
        <w:t xml:space="preserve">hemoglobin level is 15.5 </w:t>
      </w:r>
      <w:r>
        <w:rPr>
          <w:sz w:val="24"/>
          <w:szCs w:val="24"/>
        </w:rPr>
        <w:t>grams/dl</w:t>
      </w:r>
    </w:p>
    <w:p w:rsidR="00DB5CCB" w:rsidRDefault="00983A3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Hematocrit is 5.1 million /mcL</w:t>
      </w:r>
    </w:p>
    <w:p w:rsidR="00DB5CCB" w:rsidRDefault="00983A34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WBC </w:t>
      </w:r>
      <w:r w:rsidR="006B3D1F">
        <w:rPr>
          <w:sz w:val="24"/>
          <w:szCs w:val="24"/>
        </w:rPr>
        <w:t>is</w:t>
      </w:r>
      <w:r>
        <w:rPr>
          <w:sz w:val="24"/>
          <w:szCs w:val="24"/>
        </w:rPr>
        <w:t xml:space="preserve"> elevated to 13,000 cells/mcL</w:t>
      </w:r>
    </w:p>
    <w:p w:rsidR="00DB5CCB" w:rsidRDefault="00983A34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Urea electrolyte and creatinine- </w:t>
      </w:r>
      <w:r>
        <w:rPr>
          <w:sz w:val="24"/>
          <w:szCs w:val="24"/>
        </w:rPr>
        <w:t>glomerular filtration rate is 120mL/ min</w:t>
      </w:r>
      <w:r>
        <w:rPr>
          <w:b/>
          <w:bCs/>
          <w:sz w:val="24"/>
          <w:szCs w:val="24"/>
        </w:rPr>
        <w:t xml:space="preserve"> </w:t>
      </w:r>
    </w:p>
    <w:p w:rsidR="00DB5CCB" w:rsidRDefault="00983A3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Liver function test</w:t>
      </w:r>
      <w:r>
        <w:rPr>
          <w:sz w:val="24"/>
          <w:szCs w:val="24"/>
        </w:rPr>
        <w:t>- AST and ALT are not elevated.</w:t>
      </w:r>
    </w:p>
    <w:p w:rsidR="00DB5CCB" w:rsidRDefault="00983A34">
      <w:pPr>
        <w:spacing w:line="360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Culture and sensitivity urine test</w:t>
      </w:r>
      <w:r>
        <w:rPr>
          <w:sz w:val="24"/>
          <w:szCs w:val="24"/>
        </w:rPr>
        <w:t>- negative for bact</w:t>
      </w:r>
      <w:r>
        <w:rPr>
          <w:sz w:val="24"/>
          <w:szCs w:val="24"/>
        </w:rPr>
        <w:t>eria</w:t>
      </w:r>
    </w:p>
    <w:p w:rsidR="00DB5CCB" w:rsidRDefault="00983A34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Platelets count- </w:t>
      </w:r>
      <w:r>
        <w:rPr>
          <w:sz w:val="24"/>
          <w:szCs w:val="24"/>
        </w:rPr>
        <w:t>platelets count is 160,000 per microliter</w:t>
      </w:r>
    </w:p>
    <w:p w:rsidR="00DB5CCB" w:rsidRDefault="00983A34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U/E/Cs- </w:t>
      </w:r>
      <w:r>
        <w:rPr>
          <w:sz w:val="24"/>
          <w:szCs w:val="24"/>
        </w:rPr>
        <w:t>no imbalance of electrolytes</w:t>
      </w:r>
    </w:p>
    <w:p w:rsidR="00DB5CCB" w:rsidRDefault="00DB5CCB">
      <w:pPr>
        <w:rPr>
          <w:b/>
          <w:bCs/>
          <w:sz w:val="24"/>
          <w:szCs w:val="24"/>
        </w:rPr>
      </w:pPr>
    </w:p>
    <w:p w:rsidR="00DB5CCB" w:rsidRDefault="00DB5CCB">
      <w:pPr>
        <w:rPr>
          <w:b/>
          <w:bCs/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ASSESSMENT</w:t>
      </w:r>
    </w:p>
    <w:p w:rsidR="00DB5CCB" w:rsidRDefault="00DB5CCB">
      <w:pPr>
        <w:rPr>
          <w:b/>
          <w:bCs/>
          <w:sz w:val="24"/>
          <w:szCs w:val="24"/>
          <w:u w:val="single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Impression</w:t>
      </w:r>
    </w:p>
    <w:p w:rsidR="00DB5CCB" w:rsidRDefault="00DB5CCB">
      <w:pPr>
        <w:rPr>
          <w:b/>
          <w:bCs/>
          <w:sz w:val="24"/>
          <w:szCs w:val="24"/>
        </w:rPr>
      </w:pPr>
    </w:p>
    <w:p w:rsidR="00DB5CCB" w:rsidRDefault="00983A34">
      <w:pPr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 xml:space="preserve">Typhoid fever; </w:t>
      </w:r>
      <w:r>
        <w:rPr>
          <w:sz w:val="24"/>
          <w:szCs w:val="24"/>
        </w:rPr>
        <w:t>this primary diagnosis has been reached as a result of the stool test which identified the bacteria Salmonella typ</w:t>
      </w:r>
      <w:r>
        <w:rPr>
          <w:sz w:val="24"/>
          <w:szCs w:val="24"/>
        </w:rPr>
        <w:t>hi in the body.</w:t>
      </w:r>
      <w:r>
        <w:rPr>
          <w:i/>
          <w:iCs/>
          <w:sz w:val="24"/>
          <w:szCs w:val="24"/>
        </w:rPr>
        <w:t>(mayoclinic.org,2020)</w:t>
      </w: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Differential diagnosis</w:t>
      </w:r>
    </w:p>
    <w:p w:rsidR="00DB5CCB" w:rsidRDefault="00DB5CCB">
      <w:pPr>
        <w:rPr>
          <w:b/>
          <w:bCs/>
          <w:sz w:val="24"/>
          <w:szCs w:val="24"/>
        </w:rPr>
      </w:pPr>
    </w:p>
    <w:p w:rsidR="00DB5CCB" w:rsidRDefault="00983A34">
      <w:pPr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P37.8-Traveler’s disease-</w:t>
      </w:r>
      <w:r>
        <w:rPr>
          <w:sz w:val="24"/>
          <w:szCs w:val="24"/>
        </w:rPr>
        <w:t>this diagnosis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>could be reached as a result of the diarrhoea and abdominal pains that the patient is experiencing.</w:t>
      </w:r>
      <w:r>
        <w:rPr>
          <w:i/>
          <w:iCs/>
          <w:sz w:val="24"/>
          <w:szCs w:val="24"/>
        </w:rPr>
        <w:t>(mayoclinic.org,2019)</w:t>
      </w:r>
    </w:p>
    <w:p w:rsidR="00DB5CCB" w:rsidRDefault="00DB5CCB">
      <w:pPr>
        <w:rPr>
          <w:i/>
          <w:iCs/>
          <w:sz w:val="24"/>
          <w:szCs w:val="24"/>
        </w:rPr>
      </w:pPr>
    </w:p>
    <w:p w:rsidR="00DB5CCB" w:rsidRDefault="00983A34">
      <w:pPr>
        <w:rPr>
          <w:i/>
          <w:iCs/>
          <w:sz w:val="24"/>
          <w:szCs w:val="24"/>
        </w:rPr>
      </w:pPr>
      <w:r>
        <w:rPr>
          <w:b/>
          <w:bCs/>
          <w:sz w:val="24"/>
          <w:szCs w:val="24"/>
        </w:rPr>
        <w:t>AO6.9-Amoebiasis</w:t>
      </w:r>
      <w:r>
        <w:rPr>
          <w:sz w:val="24"/>
          <w:szCs w:val="24"/>
        </w:rPr>
        <w:t xml:space="preserve">- this </w:t>
      </w:r>
      <w:r>
        <w:rPr>
          <w:sz w:val="24"/>
          <w:szCs w:val="24"/>
        </w:rPr>
        <w:t>diagnosis could have been reached as a result of the abdominal cramps and diarrhea that the patient experienced.</w:t>
      </w:r>
      <w:r>
        <w:rPr>
          <w:i/>
          <w:iCs/>
          <w:sz w:val="24"/>
          <w:szCs w:val="24"/>
        </w:rPr>
        <w:t xml:space="preserve"> (mayoclinic.org</w:t>
      </w:r>
      <w:r w:rsidR="006B3D1F">
        <w:rPr>
          <w:i/>
          <w:iCs/>
          <w:sz w:val="24"/>
          <w:szCs w:val="24"/>
        </w:rPr>
        <w:t>, 2020</w:t>
      </w:r>
      <w:r>
        <w:rPr>
          <w:i/>
          <w:iCs/>
          <w:sz w:val="24"/>
          <w:szCs w:val="24"/>
        </w:rPr>
        <w:t>)</w:t>
      </w: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PLAN</w:t>
      </w:r>
    </w:p>
    <w:p w:rsidR="00DB5CCB" w:rsidRDefault="00DB5CCB">
      <w:pPr>
        <w:rPr>
          <w:b/>
          <w:bCs/>
          <w:sz w:val="24"/>
          <w:szCs w:val="24"/>
          <w:u w:val="single"/>
        </w:rPr>
      </w:pPr>
    </w:p>
    <w:p w:rsidR="00DB5CCB" w:rsidRDefault="00983A34">
      <w:pPr>
        <w:numPr>
          <w:ilvl w:val="0"/>
          <w:numId w:val="1"/>
        </w:numPr>
        <w:tabs>
          <w:tab w:val="clear" w:pos="420"/>
        </w:tabs>
        <w:ind w:left="0" w:firstLine="420"/>
        <w:rPr>
          <w:sz w:val="24"/>
          <w:szCs w:val="24"/>
        </w:rPr>
      </w:pPr>
      <w:r>
        <w:rPr>
          <w:sz w:val="24"/>
          <w:szCs w:val="24"/>
        </w:rPr>
        <w:t xml:space="preserve">Increase dosage of Tylenol for persistent fever </w:t>
      </w:r>
    </w:p>
    <w:p w:rsidR="00DB5CCB" w:rsidRDefault="00983A34">
      <w:pPr>
        <w:numPr>
          <w:ilvl w:val="0"/>
          <w:numId w:val="1"/>
        </w:numPr>
        <w:tabs>
          <w:tab w:val="clear" w:pos="420"/>
        </w:tabs>
        <w:ind w:left="0" w:firstLine="420"/>
        <w:rPr>
          <w:sz w:val="24"/>
          <w:szCs w:val="24"/>
        </w:rPr>
      </w:pPr>
      <w:r>
        <w:rPr>
          <w:sz w:val="24"/>
          <w:szCs w:val="24"/>
        </w:rPr>
        <w:t>Encourage bed rest for patient</w:t>
      </w:r>
    </w:p>
    <w:p w:rsidR="00DB5CCB" w:rsidRDefault="00983A34">
      <w:pPr>
        <w:numPr>
          <w:ilvl w:val="0"/>
          <w:numId w:val="1"/>
        </w:numPr>
        <w:tabs>
          <w:tab w:val="clear" w:pos="420"/>
        </w:tabs>
        <w:ind w:left="0" w:firstLine="420"/>
        <w:rPr>
          <w:sz w:val="24"/>
          <w:szCs w:val="24"/>
        </w:rPr>
      </w:pPr>
      <w:r>
        <w:rPr>
          <w:sz w:val="24"/>
          <w:szCs w:val="24"/>
        </w:rPr>
        <w:t xml:space="preserve">Administer oral rehydration, 1000ml daily </w:t>
      </w:r>
    </w:p>
    <w:p w:rsidR="00DB5CCB" w:rsidRDefault="00983A34">
      <w:pPr>
        <w:numPr>
          <w:ilvl w:val="0"/>
          <w:numId w:val="1"/>
        </w:numPr>
        <w:tabs>
          <w:tab w:val="clear" w:pos="420"/>
        </w:tabs>
        <w:ind w:left="0" w:firstLine="420"/>
        <w:rPr>
          <w:sz w:val="24"/>
          <w:szCs w:val="24"/>
        </w:rPr>
      </w:pPr>
      <w:r>
        <w:rPr>
          <w:sz w:val="24"/>
          <w:szCs w:val="24"/>
        </w:rPr>
        <w:t>Supplement diet with zinc supplements, 20mg daily</w:t>
      </w:r>
    </w:p>
    <w:p w:rsidR="00DB5CCB" w:rsidRDefault="00983A34">
      <w:pPr>
        <w:numPr>
          <w:ilvl w:val="0"/>
          <w:numId w:val="1"/>
        </w:numPr>
        <w:tabs>
          <w:tab w:val="clear" w:pos="420"/>
        </w:tabs>
        <w:ind w:left="0" w:firstLine="420"/>
        <w:rPr>
          <w:sz w:val="24"/>
          <w:szCs w:val="24"/>
        </w:rPr>
      </w:pPr>
      <w:r>
        <w:rPr>
          <w:sz w:val="24"/>
          <w:szCs w:val="24"/>
        </w:rPr>
        <w:t>Prescribe patient with 500mg of Ciprofloxaxin drug bis in die for 5 days.</w:t>
      </w:r>
    </w:p>
    <w:p w:rsidR="00DB5CCB" w:rsidRDefault="00DB5CCB">
      <w:pPr>
        <w:ind w:left="420"/>
        <w:rPr>
          <w:sz w:val="24"/>
          <w:szCs w:val="24"/>
        </w:rPr>
      </w:pPr>
    </w:p>
    <w:p w:rsidR="00DB5CCB" w:rsidRDefault="00DB5CCB">
      <w:pPr>
        <w:ind w:left="420"/>
        <w:rPr>
          <w:sz w:val="24"/>
          <w:szCs w:val="24"/>
        </w:rPr>
      </w:pPr>
    </w:p>
    <w:p w:rsidR="00DB5CCB" w:rsidRDefault="00983A34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EDUCATION</w:t>
      </w:r>
    </w:p>
    <w:p w:rsidR="00DB5CCB" w:rsidRDefault="00DB5CCB">
      <w:pPr>
        <w:rPr>
          <w:b/>
          <w:bCs/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Typhoid fever is a highly contagious disease caused by the Salmonella typhi </w:t>
      </w:r>
      <w:r>
        <w:rPr>
          <w:sz w:val="24"/>
          <w:szCs w:val="24"/>
        </w:rPr>
        <w:t>bacteria that is spread through contaminated food and water. Symptoms of this disease include high fever, headache, vomiting, abdominal cramps and diarrhoea. It also leads to dehydration as a result of the vomiting and diarrhoea experienced.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This disease i</w:t>
      </w:r>
      <w:r>
        <w:rPr>
          <w:sz w:val="24"/>
          <w:szCs w:val="24"/>
        </w:rPr>
        <w:t xml:space="preserve">s most prevalent in underdeveloped countries where there </w:t>
      </w:r>
      <w:r w:rsidR="006B3D1F">
        <w:rPr>
          <w:sz w:val="24"/>
          <w:szCs w:val="24"/>
        </w:rPr>
        <w:t>are higher transmission rates</w:t>
      </w:r>
      <w:r>
        <w:rPr>
          <w:sz w:val="24"/>
          <w:szCs w:val="24"/>
        </w:rPr>
        <w:t xml:space="preserve"> of diseases as a result of congestion and poor living conditions. Methods that could be undertaken to prevent typhoid fever include vaccination, proper sanitation when ha</w:t>
      </w:r>
      <w:r>
        <w:rPr>
          <w:sz w:val="24"/>
          <w:szCs w:val="24"/>
        </w:rPr>
        <w:t>ndling food among others.</w:t>
      </w: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>Treatment of typhoid fever is usually by antibiotics and oral rehydration therapy</w:t>
      </w:r>
    </w:p>
    <w:p w:rsidR="00DB5CCB" w:rsidRDefault="00DB5CCB">
      <w:pPr>
        <w:rPr>
          <w:sz w:val="24"/>
          <w:szCs w:val="24"/>
        </w:rPr>
      </w:pPr>
    </w:p>
    <w:p w:rsidR="006B3D1F" w:rsidRDefault="006B3D1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br w:type="page"/>
      </w:r>
    </w:p>
    <w:p w:rsidR="00DB5CCB" w:rsidRDefault="00983A34">
      <w:pPr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Reference</w:t>
      </w:r>
    </w:p>
    <w:p w:rsidR="00DB5CCB" w:rsidRDefault="00DB5CCB">
      <w:pPr>
        <w:rPr>
          <w:b/>
          <w:bCs/>
          <w:sz w:val="24"/>
          <w:szCs w:val="24"/>
        </w:rPr>
      </w:pPr>
    </w:p>
    <w:p w:rsidR="00DB5CCB" w:rsidRDefault="00983A34">
      <w:pPr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@mayoclinic(n.d.). </w:t>
      </w:r>
      <w:r>
        <w:rPr>
          <w:i/>
          <w:iCs/>
          <w:sz w:val="24"/>
          <w:szCs w:val="24"/>
        </w:rPr>
        <w:t>Typhoid fever- Symptoms and Causes</w:t>
      </w:r>
    </w:p>
    <w:p w:rsidR="00DB5CCB" w:rsidRDefault="00983A34">
      <w:pPr>
        <w:rPr>
          <w:sz w:val="24"/>
          <w:szCs w:val="24"/>
        </w:rPr>
      </w:pPr>
      <w:hyperlink r:id="rId9" w:history="1">
        <w:r>
          <w:rPr>
            <w:rStyle w:val="Hyperlink"/>
            <w:sz w:val="24"/>
            <w:szCs w:val="24"/>
          </w:rPr>
          <w:t>https://www.mayoclinic.org/diseases-conditions/typhoidfever/symptoms-causes/syc-203733276</w:t>
        </w:r>
      </w:hyperlink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i/>
          <w:iCs/>
          <w:sz w:val="24"/>
          <w:szCs w:val="24"/>
        </w:rPr>
      </w:pPr>
      <w:r>
        <w:rPr>
          <w:sz w:val="24"/>
          <w:szCs w:val="24"/>
        </w:rPr>
        <w:t>@mayoclinic(n.d.).</w:t>
      </w:r>
      <w:r>
        <w:rPr>
          <w:i/>
          <w:iCs/>
          <w:sz w:val="24"/>
          <w:szCs w:val="24"/>
        </w:rPr>
        <w:t xml:space="preserve"> Traveler’s disease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- Symptoms and Causes</w:t>
      </w:r>
    </w:p>
    <w:p w:rsidR="00DB5CCB" w:rsidRDefault="00983A34">
      <w:pPr>
        <w:rPr>
          <w:sz w:val="24"/>
          <w:szCs w:val="24"/>
        </w:rPr>
      </w:pPr>
      <w:hyperlink r:id="rId10" w:history="1">
        <w:r>
          <w:rPr>
            <w:rStyle w:val="Hyperlink"/>
            <w:sz w:val="24"/>
            <w:szCs w:val="24"/>
          </w:rPr>
          <w:t>https://www.mayoclinic.org/diseases-conditions/traveler'sdisease/symptoms-causes/syc-2</w:t>
        </w:r>
      </w:hyperlink>
      <w:r>
        <w:rPr>
          <w:sz w:val="24"/>
          <w:szCs w:val="24"/>
        </w:rPr>
        <w:t>0352182</w:t>
      </w: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i/>
          <w:iCs/>
          <w:sz w:val="24"/>
          <w:szCs w:val="24"/>
        </w:rPr>
      </w:pPr>
      <w:r>
        <w:rPr>
          <w:sz w:val="24"/>
          <w:szCs w:val="24"/>
        </w:rPr>
        <w:t>@mayoclinic(n.d.).</w:t>
      </w:r>
      <w:r>
        <w:rPr>
          <w:i/>
          <w:iCs/>
          <w:sz w:val="24"/>
          <w:szCs w:val="24"/>
        </w:rPr>
        <w:t xml:space="preserve"> Naegleria infection</w:t>
      </w:r>
      <w:r>
        <w:rPr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- Symptoms and Causes</w:t>
      </w:r>
    </w:p>
    <w:p w:rsidR="00DB5CCB" w:rsidRDefault="00983A34">
      <w:pPr>
        <w:rPr>
          <w:sz w:val="24"/>
          <w:szCs w:val="24"/>
        </w:rPr>
      </w:pPr>
      <w:hyperlink r:id="rId11" w:history="1">
        <w:r>
          <w:rPr>
            <w:rStyle w:val="Hyperlink"/>
            <w:sz w:val="24"/>
            <w:szCs w:val="24"/>
          </w:rPr>
          <w:t>https://www.mayoclinic.org/diseases-conditions/</w:t>
        </w:r>
        <w:r>
          <w:rPr>
            <w:i/>
            <w:iCs/>
            <w:sz w:val="24"/>
            <w:szCs w:val="24"/>
          </w:rPr>
          <w:t>Naegleriainfection</w:t>
        </w:r>
        <w:r>
          <w:rPr>
            <w:rStyle w:val="Hyperlink"/>
            <w:sz w:val="24"/>
            <w:szCs w:val="24"/>
          </w:rPr>
          <w:t>/symptoms-causes/syc-2</w:t>
        </w:r>
      </w:hyperlink>
      <w:r>
        <w:rPr>
          <w:sz w:val="24"/>
          <w:szCs w:val="24"/>
        </w:rPr>
        <w:t>0375470</w:t>
      </w: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b/>
          <w:bCs/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b/>
          <w:bCs/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983A3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p w:rsidR="00DB5CCB" w:rsidRDefault="00DB5CCB">
      <w:pPr>
        <w:rPr>
          <w:sz w:val="24"/>
          <w:szCs w:val="24"/>
        </w:rPr>
      </w:pPr>
    </w:p>
    <w:sectPr w:rsidR="00DB5CCB">
      <w:headerReference w:type="default" r:id="rId12"/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A34" w:rsidRDefault="00983A34">
      <w:r>
        <w:separator/>
      </w:r>
    </w:p>
  </w:endnote>
  <w:endnote w:type="continuationSeparator" w:id="0">
    <w:p w:rsidR="00983A34" w:rsidRDefault="00983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A34" w:rsidRDefault="00983A34">
      <w:r>
        <w:separator/>
      </w:r>
    </w:p>
  </w:footnote>
  <w:footnote w:type="continuationSeparator" w:id="0">
    <w:p w:rsidR="00983A34" w:rsidRDefault="00983A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5CCB" w:rsidRDefault="00983A34">
    <w:pPr>
      <w:pStyle w:val="Header"/>
      <w:ind w:firstLineChars="250" w:firstLine="450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5CCB" w:rsidRDefault="00983A34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92.8pt;margin-top:0;width:2in;height:2in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" filled="f" stroked="f" strokeweight=".5pt">
              <v:textbox style="mso-fit-shape-to-text:t" inset="0,0,0,0">
                <w:txbxContent>
                  <w:p w:rsidR="00DB5CCB" w:rsidRDefault="00983A34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>SOAP NOTE</w:t>
    </w:r>
  </w:p>
  <w:p w:rsidR="00DB5CCB" w:rsidRDefault="00DB5CCB">
    <w:pPr>
      <w:pStyle w:val="Header"/>
      <w:ind w:firstLineChars="250" w:firstLine="45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2499D0"/>
    <w:multiLevelType w:val="singleLevel"/>
    <w:tmpl w:val="552499D0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8F3495"/>
    <w:rsid w:val="006B3D1F"/>
    <w:rsid w:val="00983A34"/>
    <w:rsid w:val="00DB5CCB"/>
    <w:rsid w:val="0143624A"/>
    <w:rsid w:val="0354400E"/>
    <w:rsid w:val="06555020"/>
    <w:rsid w:val="06DE3DEE"/>
    <w:rsid w:val="0B0E6602"/>
    <w:rsid w:val="1C9D4F6E"/>
    <w:rsid w:val="24AA4C43"/>
    <w:rsid w:val="283C640C"/>
    <w:rsid w:val="2A3B20F2"/>
    <w:rsid w:val="2A500DD2"/>
    <w:rsid w:val="2AD76B7E"/>
    <w:rsid w:val="2D40515C"/>
    <w:rsid w:val="2E2B4E81"/>
    <w:rsid w:val="336348E1"/>
    <w:rsid w:val="36EE543A"/>
    <w:rsid w:val="3FD762CD"/>
    <w:rsid w:val="42904D37"/>
    <w:rsid w:val="435F1E68"/>
    <w:rsid w:val="4AC011FC"/>
    <w:rsid w:val="4C0E7EB9"/>
    <w:rsid w:val="4E0473E4"/>
    <w:rsid w:val="51892915"/>
    <w:rsid w:val="533601E8"/>
    <w:rsid w:val="572A4249"/>
    <w:rsid w:val="57B8231F"/>
    <w:rsid w:val="57FB25C1"/>
    <w:rsid w:val="6040578A"/>
    <w:rsid w:val="61C97299"/>
    <w:rsid w:val="63125CCC"/>
    <w:rsid w:val="63F9080D"/>
    <w:rsid w:val="6C3B6D03"/>
    <w:rsid w:val="6C463CBB"/>
    <w:rsid w:val="6D704827"/>
    <w:rsid w:val="71947FAE"/>
    <w:rsid w:val="76446EBA"/>
    <w:rsid w:val="77995ECC"/>
    <w:rsid w:val="7C202FF6"/>
    <w:rsid w:val="7D8F3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table" w:styleId="TableGrid">
    <w:name w:val="Table Grid"/>
    <w:basedOn w:val="TableNormal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ayoclinic.org/diseases-conditions/angelman-syndrome/symptoms-causes/syc-20355621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mayoclinic.org/diseases-conditions/angelman-syndrome/symptoms-causes/syc-2035562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mayoclinic.org/diseases-conditions/angelman-syndrome/symptoms-causes/syc-2035562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1161</Words>
  <Characters>6622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2020-12-08T12:27:00Z</dcterms:created>
  <dcterms:modified xsi:type="dcterms:W3CDTF">2020-12-08T12:27:00Z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1033-11.2.0.9747</vt:lpwstr>
  </property>
</Properties>
</file>